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51D31" w14:textId="2632B487" w:rsidR="006C72E5" w:rsidRPr="00F54BA3" w:rsidRDefault="006C72E5" w:rsidP="006C72E5">
      <w:pPr>
        <w:ind w:left="720" w:hanging="360"/>
        <w:jc w:val="center"/>
        <w:rPr>
          <w:rFonts w:ascii="TT Firs Neue" w:hAnsi="TT Firs Neue"/>
          <w:b/>
          <w:color w:val="000000" w:themeColor="text1"/>
        </w:rPr>
      </w:pPr>
      <w:r w:rsidRPr="00F54BA3">
        <w:rPr>
          <w:rFonts w:ascii="TT Firs Neue" w:hAnsi="TT Firs Neue"/>
          <w:b/>
          <w:color w:val="000000" w:themeColor="text1"/>
        </w:rPr>
        <w:t>Додаткова інформація</w:t>
      </w:r>
      <w:r w:rsidR="00B61579" w:rsidRPr="00F54BA3">
        <w:rPr>
          <w:rFonts w:ascii="TT Firs Neue" w:hAnsi="TT Firs Neue"/>
          <w:b/>
          <w:color w:val="000000" w:themeColor="text1"/>
        </w:rPr>
        <w:t xml:space="preserve"> </w:t>
      </w:r>
      <w:r w:rsidR="00860038" w:rsidRPr="00F54BA3">
        <w:rPr>
          <w:rFonts w:ascii="TT Firs Neue" w:hAnsi="TT Firs Neue"/>
          <w:b/>
          <w:color w:val="000000" w:themeColor="text1"/>
        </w:rPr>
        <w:t xml:space="preserve">ЖК </w:t>
      </w:r>
      <w:r w:rsidR="00F32F5A" w:rsidRPr="00F54BA3">
        <w:rPr>
          <w:rFonts w:ascii="TT Firs Neue" w:hAnsi="TT Firs Neue"/>
          <w:b/>
          <w:color w:val="000000" w:themeColor="text1"/>
        </w:rPr>
        <w:t>МХаус</w:t>
      </w:r>
    </w:p>
    <w:p w14:paraId="6AFDD23D" w14:textId="77777777" w:rsidR="006C72E5" w:rsidRPr="00F54BA3" w:rsidRDefault="006C72E5" w:rsidP="006C72E5">
      <w:pPr>
        <w:pStyle w:val="a4"/>
        <w:rPr>
          <w:rFonts w:ascii="TT Firs Neue" w:hAnsi="TT Firs Neue" w:cs="Times New Roman"/>
          <w:color w:val="000000" w:themeColor="text1"/>
        </w:rPr>
      </w:pPr>
    </w:p>
    <w:p w14:paraId="26776EAA" w14:textId="77777777" w:rsidR="006C72E5" w:rsidRPr="00F54BA3" w:rsidRDefault="006C72E5" w:rsidP="006C72E5">
      <w:pPr>
        <w:pStyle w:val="a4"/>
        <w:rPr>
          <w:rFonts w:ascii="TT Firs Neue" w:hAnsi="TT Firs Neue" w:cs="Times New Roman"/>
          <w:color w:val="000000" w:themeColor="text1"/>
        </w:rPr>
      </w:pPr>
    </w:p>
    <w:p w14:paraId="3385A7CE" w14:textId="0667D5D9" w:rsidR="00FD2CEC" w:rsidRPr="00F54BA3" w:rsidRDefault="00FD2CEC" w:rsidP="006C72E5">
      <w:pPr>
        <w:pStyle w:val="a4"/>
        <w:numPr>
          <w:ilvl w:val="0"/>
          <w:numId w:val="2"/>
        </w:numPr>
        <w:jc w:val="both"/>
        <w:rPr>
          <w:rFonts w:ascii="TT Firs Neue" w:hAnsi="TT Firs Neue" w:cs="Times New Roman"/>
          <w:color w:val="000000" w:themeColor="text1"/>
        </w:rPr>
      </w:pPr>
      <w:r w:rsidRPr="00F54BA3">
        <w:rPr>
          <w:rFonts w:ascii="TT Firs Neue" w:hAnsi="TT Firs Neue" w:cs="Times New Roman"/>
          <w:color w:val="000000" w:themeColor="text1"/>
        </w:rPr>
        <w:t xml:space="preserve">Умовна висота об’єкту – </w:t>
      </w:r>
      <w:r w:rsidR="00F32F5A" w:rsidRPr="00F54BA3">
        <w:rPr>
          <w:rFonts w:ascii="TT Firs Neue" w:hAnsi="TT Firs Neue" w:cs="Times New Roman"/>
          <w:color w:val="000000" w:themeColor="text1"/>
        </w:rPr>
        <w:t>26м</w:t>
      </w:r>
    </w:p>
    <w:p w14:paraId="5BD49A8F" w14:textId="1ADFBC55" w:rsidR="00FD2CEC" w:rsidRPr="00F54BA3" w:rsidRDefault="00860038" w:rsidP="00FD2CEC">
      <w:pPr>
        <w:pStyle w:val="a4"/>
        <w:numPr>
          <w:ilvl w:val="0"/>
          <w:numId w:val="2"/>
        </w:numPr>
        <w:jc w:val="both"/>
        <w:rPr>
          <w:rFonts w:ascii="TT Firs Neue" w:hAnsi="TT Firs Neue" w:cs="Times New Roman"/>
          <w:color w:val="000000" w:themeColor="text1"/>
        </w:rPr>
      </w:pPr>
      <w:r w:rsidRPr="00F54BA3">
        <w:rPr>
          <w:rFonts w:ascii="TT Firs Neue" w:hAnsi="TT Firs Neue" w:cs="Times New Roman"/>
          <w:color w:val="000000" w:themeColor="text1"/>
        </w:rPr>
        <w:t>Висота приміщень від підлоги до стелі</w:t>
      </w:r>
      <w:r w:rsidR="00FD2CEC" w:rsidRPr="00F54BA3">
        <w:rPr>
          <w:rFonts w:ascii="TT Firs Neue" w:hAnsi="TT Firs Neue" w:cs="Times New Roman"/>
          <w:color w:val="000000" w:themeColor="text1"/>
        </w:rPr>
        <w:t xml:space="preserve">:  </w:t>
      </w:r>
      <w:r w:rsidR="00F32F5A" w:rsidRPr="00F54BA3">
        <w:rPr>
          <w:rFonts w:ascii="TT Firs Neue" w:hAnsi="TT Firs Neue" w:cs="Times New Roman"/>
          <w:color w:val="000000" w:themeColor="text1"/>
        </w:rPr>
        <w:t xml:space="preserve">2,62/3,82 м (-1 поверх), 2,5/3,9м (вхідна група), 2,7м (квартири). </w:t>
      </w:r>
    </w:p>
    <w:p w14:paraId="40B6F250" w14:textId="4EA7281A" w:rsidR="002E4E9A" w:rsidRPr="00F54BA3" w:rsidRDefault="00FD2CEC" w:rsidP="00FD2CEC">
      <w:pPr>
        <w:pStyle w:val="a4"/>
        <w:numPr>
          <w:ilvl w:val="0"/>
          <w:numId w:val="2"/>
        </w:numPr>
      </w:pPr>
      <w:r w:rsidRPr="00F54BA3">
        <w:t xml:space="preserve">Прибудинкова територія </w:t>
      </w:r>
      <w:r w:rsidR="00235E77" w:rsidRPr="00F54BA3">
        <w:t>відкрита</w:t>
      </w:r>
      <w:r w:rsidRPr="00F54BA3">
        <w:t>, елементи благоустрою на території:</w:t>
      </w:r>
      <w:r w:rsidRPr="00F54BA3">
        <w:rPr>
          <w:b/>
          <w:bCs/>
        </w:rPr>
        <w:t xml:space="preserve"> </w:t>
      </w:r>
      <w:r w:rsidRPr="00F54BA3">
        <w:t>дитячий майданчик, спортивний майданчик, зона відпочинку з лавками, озеленення (газони, дерева, кущі), пішохідні доріжки, освітлення території, велопарковки</w:t>
      </w:r>
      <w:r w:rsidR="00860038" w:rsidRPr="00F54BA3">
        <w:t>.</w:t>
      </w:r>
    </w:p>
    <w:p w14:paraId="6BED47C6" w14:textId="77777777" w:rsidR="00F32F5A" w:rsidRPr="00F54BA3" w:rsidRDefault="00F32F5A" w:rsidP="00FD2CEC">
      <w:pPr>
        <w:pStyle w:val="a4"/>
        <w:numPr>
          <w:ilvl w:val="0"/>
          <w:numId w:val="2"/>
        </w:numPr>
      </w:pPr>
      <w:r w:rsidRPr="00F54BA3">
        <w:t>Багатоквартирні будинки запроєктовано з урахуванням ДБН В.2.2-40:2018 «Інклюзивність будівель і споруд». Передбачені рішення для маломобільних груп населення: пониження бордюрів, безбар’єрний вхід, спеціально облаштовані паркомісця (9 місць), доступ із підземного паркінгу з нормованим ухилом, ліфти відповідних розмірів та дверні прорізи не менше 0,9 м.</w:t>
      </w:r>
    </w:p>
    <w:p w14:paraId="1636380B" w14:textId="383E4709" w:rsidR="00FD2CEC" w:rsidRPr="00F54BA3" w:rsidRDefault="00F32F5A" w:rsidP="00F32F5A">
      <w:pPr>
        <w:pStyle w:val="a4"/>
        <w:numPr>
          <w:ilvl w:val="0"/>
          <w:numId w:val="2"/>
        </w:numPr>
      </w:pPr>
      <w:r w:rsidRPr="00F54BA3">
        <w:t>У Будинку №1 передбачається влаштування захисної споруди цивільного захисту у паркінгу, а саме - споруди подвійного призначення з захисними властивостями протирадіаційного укриття (ПРУ), загальною площею 780,00 м кв.</w:t>
      </w:r>
    </w:p>
    <w:p w14:paraId="57DD7534" w14:textId="77777777" w:rsidR="00ED09EB" w:rsidRPr="00F54BA3" w:rsidRDefault="00CA065A" w:rsidP="00ED09EB">
      <w:pPr>
        <w:pStyle w:val="a4"/>
        <w:numPr>
          <w:ilvl w:val="0"/>
          <w:numId w:val="2"/>
        </w:numPr>
        <w:jc w:val="both"/>
      </w:pPr>
      <w:r w:rsidRPr="00F54BA3">
        <w:t>Передбачено підземний</w:t>
      </w:r>
      <w:r w:rsidR="00860038" w:rsidRPr="00F54BA3">
        <w:t xml:space="preserve"> паркінг</w:t>
      </w:r>
      <w:r w:rsidRPr="00F54BA3">
        <w:t xml:space="preserve"> </w:t>
      </w:r>
      <w:r w:rsidR="00860038" w:rsidRPr="00F54BA3">
        <w:t xml:space="preserve">на </w:t>
      </w:r>
      <w:r w:rsidR="00ED09EB" w:rsidRPr="00F54BA3">
        <w:t>152</w:t>
      </w:r>
      <w:r w:rsidR="00860038" w:rsidRPr="00F54BA3">
        <w:t xml:space="preserve"> паркувальних місц</w:t>
      </w:r>
      <w:r w:rsidR="00ED09EB" w:rsidRPr="00F54BA3">
        <w:t>я</w:t>
      </w:r>
      <w:r w:rsidR="00860038" w:rsidRPr="00F54BA3">
        <w:t xml:space="preserve"> автотранспорту, у т.ч. 262 машино/місця для паркування автомобілів та 9 місць для паркування мотоциклів.</w:t>
      </w:r>
    </w:p>
    <w:p w14:paraId="1AF4BD2E" w14:textId="77777777" w:rsidR="00235E77" w:rsidRPr="00F54BA3" w:rsidRDefault="00CD2241" w:rsidP="00ED09EB">
      <w:pPr>
        <w:pStyle w:val="a4"/>
        <w:numPr>
          <w:ilvl w:val="0"/>
          <w:numId w:val="2"/>
        </w:numPr>
        <w:jc w:val="both"/>
      </w:pPr>
      <w:r w:rsidRPr="00F54BA3">
        <w:rPr>
          <w:rFonts w:ascii="TT Firs Neue" w:hAnsi="TT Firs Neue" w:cs="Times New Roman"/>
          <w:color w:val="000000" w:themeColor="text1"/>
        </w:rPr>
        <w:t>Ідентифікатор об’єкту будівництва в ЄДР</w:t>
      </w:r>
      <w:r w:rsidR="00ED09EB" w:rsidRPr="00F54BA3">
        <w:rPr>
          <w:rFonts w:ascii="TT Firs Neue" w:hAnsi="TT Firs Neue" w:cs="Times New Roman"/>
          <w:color w:val="000000" w:themeColor="text1"/>
        </w:rPr>
        <w:t>:</w:t>
      </w:r>
    </w:p>
    <w:p w14:paraId="206D536E" w14:textId="3A0A4349" w:rsidR="00ED09EB" w:rsidRPr="00F54BA3" w:rsidRDefault="00ED09EB" w:rsidP="00235E77">
      <w:pPr>
        <w:pStyle w:val="a4"/>
        <w:jc w:val="both"/>
      </w:pPr>
      <w:r w:rsidRPr="00F54BA3">
        <w:rPr>
          <w:rFonts w:ascii="Times New Roman" w:hAnsi="Times New Roman" w:cs="Times New Roman"/>
          <w:color w:val="000000" w:themeColor="text1"/>
        </w:rPr>
        <w:t>Будинок 1 – 01.2403211.4988053.20230907.89.0000.69</w:t>
      </w:r>
    </w:p>
    <w:p w14:paraId="1D266C2B" w14:textId="77777777" w:rsidR="00ED09EB" w:rsidRPr="00F54BA3" w:rsidRDefault="00ED09EB" w:rsidP="00ED09EB">
      <w:pPr>
        <w:pStyle w:val="a4"/>
        <w:jc w:val="both"/>
        <w:rPr>
          <w:rFonts w:ascii="Times New Roman" w:hAnsi="Times New Roman" w:cs="Times New Roman"/>
          <w:color w:val="000000" w:themeColor="text1"/>
        </w:rPr>
      </w:pPr>
      <w:r w:rsidRPr="00F54BA3">
        <w:rPr>
          <w:rFonts w:ascii="Times New Roman" w:hAnsi="Times New Roman" w:cs="Times New Roman"/>
          <w:color w:val="000000" w:themeColor="text1"/>
        </w:rPr>
        <w:t>Будинок 2 – 01.2403262.4988052.20230911.24.0000.85</w:t>
      </w:r>
    </w:p>
    <w:p w14:paraId="661072DA" w14:textId="77777777" w:rsidR="00ED09EB" w:rsidRPr="00F54BA3" w:rsidRDefault="00ED09EB" w:rsidP="00ED09EB">
      <w:pPr>
        <w:pStyle w:val="a4"/>
        <w:jc w:val="both"/>
        <w:rPr>
          <w:rFonts w:ascii="Times New Roman" w:hAnsi="Times New Roman" w:cs="Times New Roman"/>
          <w:color w:val="000000" w:themeColor="text1"/>
        </w:rPr>
      </w:pPr>
      <w:r w:rsidRPr="00F54BA3">
        <w:rPr>
          <w:rFonts w:ascii="Times New Roman" w:hAnsi="Times New Roman" w:cs="Times New Roman"/>
          <w:color w:val="000000" w:themeColor="text1"/>
        </w:rPr>
        <w:t>Будинок 3 – 01.2403312.4988043.20230912.18.0000.20</w:t>
      </w:r>
    </w:p>
    <w:p w14:paraId="09CF2C8C" w14:textId="16DAE3AE" w:rsidR="00235E77" w:rsidRPr="00F54BA3" w:rsidRDefault="00235E77" w:rsidP="00235E77">
      <w:pPr>
        <w:pStyle w:val="a4"/>
        <w:numPr>
          <w:ilvl w:val="0"/>
          <w:numId w:val="2"/>
        </w:numPr>
        <w:jc w:val="both"/>
        <w:rPr>
          <w:rFonts w:ascii="TT Firs Neue" w:hAnsi="TT Firs Neue" w:cs="Times New Roman"/>
          <w:color w:val="000000" w:themeColor="text1"/>
        </w:rPr>
      </w:pPr>
      <w:r w:rsidRPr="00F54BA3">
        <w:t>Відомості про кінцевого бенефіціарного власника замовника будівництва:  відсутні фізичні особи, які відповідають визначенню кінцевого бенефіціарного власника.</w:t>
      </w:r>
    </w:p>
    <w:p w14:paraId="6BECA9A9" w14:textId="77777777" w:rsidR="00235E77" w:rsidRPr="00F54BA3" w:rsidRDefault="00235E77" w:rsidP="00235E77">
      <w:pPr>
        <w:pStyle w:val="a4"/>
        <w:numPr>
          <w:ilvl w:val="0"/>
          <w:numId w:val="2"/>
        </w:numPr>
        <w:jc w:val="both"/>
        <w:rPr>
          <w:rFonts w:ascii="TT Firs Neue" w:hAnsi="TT Firs Neue" w:cs="Times New Roman"/>
          <w:color w:val="000000" w:themeColor="text1"/>
        </w:rPr>
      </w:pPr>
      <w:r w:rsidRPr="00F54BA3">
        <w:t>Відомості про кінцевого бенефіціарного власника генерального підрядника: Мазманіду Юлія, номер паспорта - К00506227. Генеральний підрядник не перебуває у процесі банкрутства.</w:t>
      </w:r>
    </w:p>
    <w:p w14:paraId="77695018" w14:textId="20130F1B" w:rsidR="006C72E5" w:rsidRPr="00F54BA3" w:rsidRDefault="00CD2241" w:rsidP="006C72E5">
      <w:pPr>
        <w:pStyle w:val="a4"/>
        <w:numPr>
          <w:ilvl w:val="0"/>
          <w:numId w:val="1"/>
        </w:numPr>
        <w:jc w:val="both"/>
        <w:rPr>
          <w:rFonts w:ascii="TT Firs Neue" w:hAnsi="TT Firs Neue" w:cs="Times New Roman"/>
          <w:color w:val="000000" w:themeColor="text1"/>
        </w:rPr>
      </w:pPr>
      <w:r w:rsidRPr="00F54BA3">
        <w:rPr>
          <w:rFonts w:ascii="TT Firs Neue" w:hAnsi="TT Firs Neue" w:cs="Times New Roman"/>
          <w:color w:val="000000" w:themeColor="text1"/>
        </w:rPr>
        <w:t>Умови придбання та ціна майбутніх об’єктів нерухомості</w:t>
      </w:r>
      <w:r w:rsidR="0000217A" w:rsidRPr="00F54BA3">
        <w:rPr>
          <w:rFonts w:ascii="TT Firs Neue" w:hAnsi="TT Firs Neue" w:cs="Times New Roman"/>
          <w:color w:val="000000" w:themeColor="text1"/>
        </w:rPr>
        <w:t xml:space="preserve"> визначається продавцем, з врахуванням вартості придбання у забудовника, валютного курсу та інших факторів, у день укладання договору</w:t>
      </w:r>
      <w:r w:rsidRPr="00F54BA3">
        <w:rPr>
          <w:rFonts w:ascii="TT Firs Neue" w:hAnsi="TT Firs Neue" w:cs="Times New Roman"/>
          <w:color w:val="000000" w:themeColor="text1"/>
        </w:rPr>
        <w:t xml:space="preserve"> </w:t>
      </w:r>
      <w:r w:rsidR="006C72E5" w:rsidRPr="00F54BA3">
        <w:rPr>
          <w:rFonts w:ascii="TT Firs Neue" w:hAnsi="TT Firs Neue" w:cs="Times New Roman"/>
          <w:color w:val="000000" w:themeColor="text1"/>
        </w:rPr>
        <w:t>купівлі-продажу.</w:t>
      </w:r>
    </w:p>
    <w:p w14:paraId="179E6209" w14:textId="4FE4E616" w:rsidR="0007418D" w:rsidRPr="00F54BA3" w:rsidRDefault="006C72E5" w:rsidP="0007418D">
      <w:pPr>
        <w:pStyle w:val="a4"/>
        <w:numPr>
          <w:ilvl w:val="0"/>
          <w:numId w:val="1"/>
        </w:numPr>
        <w:jc w:val="both"/>
        <w:rPr>
          <w:rFonts w:ascii="TT Firs Neue" w:hAnsi="TT Firs Neue" w:cs="Times New Roman"/>
          <w:color w:val="000000" w:themeColor="text1"/>
        </w:rPr>
      </w:pPr>
      <w:r w:rsidRPr="00F54BA3">
        <w:rPr>
          <w:rFonts w:ascii="TT Firs Neue" w:hAnsi="TT Firs Neue" w:cs="Times New Roman"/>
          <w:color w:val="000000" w:themeColor="text1"/>
          <w:sz w:val="21"/>
          <w:szCs w:val="21"/>
        </w:rPr>
        <w:t>Заплановане прийняття в експлуатацію закінченого будівництвом об’єкта: </w:t>
      </w:r>
      <w:r w:rsidR="00F54BA3">
        <w:rPr>
          <w:rFonts w:ascii="TT Firs Neue" w:hAnsi="TT Firs Neue" w:cs="Times New Roman"/>
          <w:color w:val="000000" w:themeColor="text1"/>
          <w:sz w:val="21"/>
          <w:szCs w:val="21"/>
        </w:rPr>
        <w:t xml:space="preserve">Буд.1 – </w:t>
      </w:r>
      <w:r w:rsidR="00DA2F2D">
        <w:rPr>
          <w:rFonts w:ascii="TT Firs Neue" w:hAnsi="TT Firs Neue" w:cs="Times New Roman"/>
          <w:color w:val="000000" w:themeColor="text1"/>
          <w:sz w:val="21"/>
          <w:szCs w:val="21"/>
        </w:rPr>
        <w:t>введено</w:t>
      </w:r>
      <w:r w:rsidR="00F54BA3">
        <w:rPr>
          <w:rFonts w:ascii="TT Firs Neue" w:hAnsi="TT Firs Neue" w:cs="Times New Roman"/>
          <w:color w:val="000000" w:themeColor="text1"/>
          <w:sz w:val="21"/>
          <w:szCs w:val="21"/>
        </w:rPr>
        <w:t xml:space="preserve">, буд. 2 та 3 – </w:t>
      </w:r>
      <w:r w:rsidR="00DA2F2D">
        <w:rPr>
          <w:rFonts w:ascii="TT Firs Neue" w:hAnsi="TT Firs Neue" w:cs="Times New Roman"/>
          <w:color w:val="000000" w:themeColor="text1"/>
          <w:sz w:val="21"/>
          <w:szCs w:val="21"/>
        </w:rPr>
        <w:t>4</w:t>
      </w:r>
      <w:r w:rsidR="00F54BA3">
        <w:rPr>
          <w:rFonts w:ascii="TT Firs Neue" w:hAnsi="TT Firs Neue" w:cs="Times New Roman"/>
          <w:color w:val="000000" w:themeColor="text1"/>
          <w:sz w:val="21"/>
          <w:szCs w:val="21"/>
        </w:rPr>
        <w:t xml:space="preserve"> квартал 2026 року.</w:t>
      </w:r>
    </w:p>
    <w:p w14:paraId="1B032267" w14:textId="77777777" w:rsidR="008577F2" w:rsidRPr="00F54BA3" w:rsidRDefault="008577F2" w:rsidP="0007418D">
      <w:pPr>
        <w:pStyle w:val="a4"/>
        <w:numPr>
          <w:ilvl w:val="0"/>
          <w:numId w:val="1"/>
        </w:numPr>
        <w:jc w:val="both"/>
        <w:rPr>
          <w:rFonts w:ascii="TT Firs Neue" w:hAnsi="TT Firs Neue" w:cs="Times New Roman"/>
          <w:color w:val="000000" w:themeColor="text1"/>
        </w:rPr>
      </w:pPr>
      <w:r w:rsidRPr="00F54BA3">
        <w:rPr>
          <w:rFonts w:ascii="TT Firs Neue" w:hAnsi="TT Firs Neue" w:cs="Times New Roman"/>
          <w:color w:val="000000" w:themeColor="text1"/>
        </w:rPr>
        <w:t>Уся інформація, розміщена на сайті, включно з візуалізаціями, планувальними рішеннями, технічними характеристиками та іншими матеріалами, сформована на підставі та у відповідності до чинної проектної документації. У процесі реалізації проєкту можливі зміни, зумовлені коригуванням проєктної документації, вимогами законодавства та технічних регламентів.</w:t>
      </w:r>
    </w:p>
    <w:p w14:paraId="3223A8C5" w14:textId="2A8A69A2" w:rsidR="00CD2241" w:rsidRPr="00F54BA3" w:rsidRDefault="0007418D" w:rsidP="0007418D">
      <w:pPr>
        <w:pStyle w:val="a4"/>
        <w:numPr>
          <w:ilvl w:val="0"/>
          <w:numId w:val="1"/>
        </w:numPr>
        <w:jc w:val="both"/>
        <w:rPr>
          <w:rFonts w:ascii="TT Firs Neue" w:hAnsi="TT Firs Neue" w:cs="Times New Roman"/>
          <w:color w:val="000000" w:themeColor="text1"/>
        </w:rPr>
      </w:pPr>
      <w:r w:rsidRPr="00F54BA3">
        <w:rPr>
          <w:rFonts w:ascii="TT Firs Neue" w:hAnsi="TT Firs Neue" w:cs="Times New Roman"/>
          <w:color w:val="000000" w:themeColor="text1"/>
        </w:rPr>
        <w:t>https://intergal-bud.com.ua</w:t>
      </w:r>
    </w:p>
    <w:sectPr w:rsidR="00CD2241" w:rsidRPr="00F54B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T Firs Neue">
    <w:altName w:val="Calibri"/>
    <w:charset w:val="CC"/>
    <w:family w:val="auto"/>
    <w:pitch w:val="variable"/>
    <w:sig w:usb0="A000027F" w:usb1="5000006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15543"/>
    <w:multiLevelType w:val="hybridMultilevel"/>
    <w:tmpl w:val="82EE590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5E481A"/>
    <w:multiLevelType w:val="hybridMultilevel"/>
    <w:tmpl w:val="2C1A59C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9969747">
    <w:abstractNumId w:val="1"/>
  </w:num>
  <w:num w:numId="2" w16cid:durableId="1365059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241"/>
    <w:rsid w:val="0000217A"/>
    <w:rsid w:val="0007418D"/>
    <w:rsid w:val="001C405D"/>
    <w:rsid w:val="002344B4"/>
    <w:rsid w:val="00235E77"/>
    <w:rsid w:val="002E4E9A"/>
    <w:rsid w:val="00342C5F"/>
    <w:rsid w:val="00484512"/>
    <w:rsid w:val="004C4AEE"/>
    <w:rsid w:val="00685686"/>
    <w:rsid w:val="006C72E5"/>
    <w:rsid w:val="007E1846"/>
    <w:rsid w:val="008577F2"/>
    <w:rsid w:val="00860038"/>
    <w:rsid w:val="00B61579"/>
    <w:rsid w:val="00CA065A"/>
    <w:rsid w:val="00CB550D"/>
    <w:rsid w:val="00CD2241"/>
    <w:rsid w:val="00D05DEF"/>
    <w:rsid w:val="00DA2F2D"/>
    <w:rsid w:val="00ED09EB"/>
    <w:rsid w:val="00F32F5A"/>
    <w:rsid w:val="00F54BA3"/>
    <w:rsid w:val="00F82B3C"/>
    <w:rsid w:val="00FD2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E2ACE"/>
  <w15:chartTrackingRefBased/>
  <w15:docId w15:val="{21C952CA-1F7A-4A97-92D2-C14E72CB7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C72E5"/>
    <w:rPr>
      <w:b/>
      <w:bCs/>
    </w:rPr>
  </w:style>
  <w:style w:type="paragraph" w:styleId="a4">
    <w:name w:val="List Paragraph"/>
    <w:basedOn w:val="a"/>
    <w:uiPriority w:val="34"/>
    <w:qFormat/>
    <w:rsid w:val="006C72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1506</Words>
  <Characters>859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orenda.intergalbud@gmail.com</cp:lastModifiedBy>
  <cp:revision>17</cp:revision>
  <dcterms:created xsi:type="dcterms:W3CDTF">2024-06-07T12:01:00Z</dcterms:created>
  <dcterms:modified xsi:type="dcterms:W3CDTF">2026-09-14T09:26:00Z</dcterms:modified>
</cp:coreProperties>
</file>